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30E" w:rsidRDefault="0016630E" w:rsidP="00C70EF4">
      <w:pPr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16630E" w:rsidRDefault="0016630E" w:rsidP="00C70EF4">
      <w:pPr>
        <w:jc w:val="center"/>
        <w:rPr>
          <w:b/>
          <w:sz w:val="24"/>
        </w:rPr>
      </w:pPr>
      <w:r>
        <w:rPr>
          <w:b/>
          <w:sz w:val="24"/>
        </w:rPr>
        <w:t>ВЫПОЛНЕННЫХ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УСТ</w:t>
      </w:r>
      <w:r>
        <w:rPr>
          <w:b/>
          <w:sz w:val="24"/>
        </w:rPr>
        <w:t>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ТУРА</w:t>
      </w:r>
    </w:p>
    <w:p w:rsidR="00C70EF4" w:rsidRDefault="0016630E" w:rsidP="00C70EF4">
      <w:pPr>
        <w:jc w:val="center"/>
        <w:rPr>
          <w:b/>
          <w:spacing w:val="-57"/>
          <w:sz w:val="24"/>
        </w:rPr>
      </w:pPr>
      <w:r>
        <w:rPr>
          <w:b/>
          <w:sz w:val="24"/>
        </w:rPr>
        <w:t>всех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возрастных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этапа</w:t>
      </w:r>
      <w:r>
        <w:rPr>
          <w:b/>
          <w:spacing w:val="-3"/>
          <w:sz w:val="24"/>
        </w:rPr>
        <w:t xml:space="preserve"> </w:t>
      </w:r>
      <w:r w:rsidR="00C70EF4">
        <w:rPr>
          <w:b/>
          <w:sz w:val="24"/>
        </w:rPr>
        <w:t>В</w:t>
      </w:r>
      <w:bookmarkStart w:id="0" w:name="_GoBack"/>
      <w:bookmarkEnd w:id="0"/>
      <w:r>
        <w:rPr>
          <w:b/>
          <w:sz w:val="24"/>
        </w:rPr>
        <w:t>сероссийской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57"/>
          <w:sz w:val="24"/>
        </w:rPr>
        <w:t xml:space="preserve"> </w:t>
      </w:r>
    </w:p>
    <w:p w:rsidR="0016630E" w:rsidRDefault="0016630E" w:rsidP="00C70EF4">
      <w:pPr>
        <w:jc w:val="center"/>
        <w:rPr>
          <w:b/>
          <w:sz w:val="24"/>
        </w:rPr>
      </w:pP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немецкому языку</w:t>
      </w:r>
    </w:p>
    <w:p w:rsidR="0016630E" w:rsidRDefault="0016630E" w:rsidP="00C70EF4">
      <w:pPr>
        <w:jc w:val="center"/>
        <w:rPr>
          <w:b/>
          <w:sz w:val="24"/>
        </w:rPr>
      </w:pPr>
      <w:r>
        <w:rPr>
          <w:b/>
          <w:sz w:val="24"/>
        </w:rPr>
        <w:t>2023/24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 w:rsidR="0016630E" w:rsidRDefault="0016630E" w:rsidP="0016630E">
      <w:pPr>
        <w:spacing w:before="68"/>
        <w:ind w:left="1170"/>
        <w:jc w:val="both"/>
        <w:rPr>
          <w:b/>
          <w:sz w:val="24"/>
        </w:rPr>
      </w:pPr>
    </w:p>
    <w:p w:rsidR="0016630E" w:rsidRDefault="0016630E" w:rsidP="0016630E">
      <w:pPr>
        <w:spacing w:before="68"/>
        <w:ind w:left="1170"/>
        <w:jc w:val="both"/>
        <w:rPr>
          <w:sz w:val="24"/>
        </w:rPr>
      </w:pPr>
      <w:r>
        <w:rPr>
          <w:b/>
          <w:sz w:val="24"/>
        </w:rPr>
        <w:t>Оценивание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включает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sz w:val="24"/>
        </w:rPr>
        <w:t>:</w:t>
      </w:r>
    </w:p>
    <w:p w:rsidR="0016630E" w:rsidRDefault="0016630E" w:rsidP="0016630E">
      <w:pPr>
        <w:pStyle w:val="a5"/>
        <w:numPr>
          <w:ilvl w:val="0"/>
          <w:numId w:val="1"/>
        </w:numPr>
        <w:tabs>
          <w:tab w:val="left" w:pos="1430"/>
        </w:tabs>
        <w:spacing w:before="139" w:line="352" w:lineRule="auto"/>
        <w:ind w:right="389" w:firstLine="707"/>
        <w:jc w:val="both"/>
        <w:rPr>
          <w:sz w:val="24"/>
        </w:rPr>
      </w:pPr>
      <w:r>
        <w:rPr>
          <w:sz w:val="24"/>
        </w:rPr>
        <w:t xml:space="preserve">запись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подготовленной   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    презентации     группы     на     магнитофон</w:t>
      </w:r>
      <w:r>
        <w:rPr>
          <w:spacing w:val="1"/>
          <w:sz w:val="24"/>
        </w:rPr>
        <w:t xml:space="preserve"> </w:t>
      </w:r>
      <w:r>
        <w:rPr>
          <w:sz w:val="24"/>
        </w:rPr>
        <w:t>(или на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 в</w:t>
      </w:r>
      <w:r>
        <w:rPr>
          <w:spacing w:val="-1"/>
          <w:sz w:val="24"/>
        </w:rPr>
        <w:t xml:space="preserve"> </w:t>
      </w:r>
      <w:r>
        <w:rPr>
          <w:sz w:val="24"/>
        </w:rPr>
        <w:t>цифровом формате);</w:t>
      </w:r>
    </w:p>
    <w:p w:rsidR="0016630E" w:rsidRDefault="0016630E" w:rsidP="0016630E">
      <w:pPr>
        <w:pStyle w:val="a5"/>
        <w:numPr>
          <w:ilvl w:val="0"/>
          <w:numId w:val="1"/>
        </w:numPr>
        <w:tabs>
          <w:tab w:val="left" w:pos="1430"/>
        </w:tabs>
        <w:spacing w:before="8" w:line="357" w:lineRule="auto"/>
        <w:ind w:right="388" w:firstLine="707"/>
        <w:jc w:val="both"/>
        <w:rPr>
          <w:sz w:val="24"/>
        </w:rPr>
      </w:pP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(три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выставление сбалансированной оценки в протокол; в случае расхождения мнений 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жюри принимается решение о прослушивании сделанной записи устного 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</w:t>
      </w:r>
      <w:r>
        <w:rPr>
          <w:sz w:val="24"/>
        </w:rPr>
        <w:t>жюри.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листа:</w:t>
      </w:r>
    </w:p>
    <w:p w:rsidR="0016630E" w:rsidRDefault="0016630E" w:rsidP="0016630E">
      <w:pPr>
        <w:pStyle w:val="a3"/>
        <w:tabs>
          <w:tab w:val="left" w:pos="3444"/>
        </w:tabs>
        <w:spacing w:before="90"/>
        <w:ind w:left="462"/>
      </w:pPr>
      <w:r>
        <w:t>№</w:t>
      </w:r>
      <w:r>
        <w:rPr>
          <w:spacing w:val="5"/>
        </w:rPr>
        <w:t xml:space="preserve"> </w:t>
      </w:r>
      <w:r>
        <w:t>группы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F4168C" w:rsidRPr="00C70EF4">
        <w:t xml:space="preserve">                              </w:t>
      </w:r>
      <w:r w:rsidR="00C70EF4" w:rsidRPr="00C70EF4">
        <w:t>Член жюри _________________________</w:t>
      </w:r>
    </w:p>
    <w:p w:rsidR="0016630E" w:rsidRDefault="0016630E" w:rsidP="0016630E">
      <w:pPr>
        <w:pStyle w:val="a3"/>
        <w:tabs>
          <w:tab w:val="left" w:pos="2215"/>
        </w:tabs>
        <w:spacing w:before="137"/>
        <w:ind w:left="462"/>
        <w:rPr>
          <w:u w:val="single"/>
        </w:rPr>
      </w:pPr>
      <w:r>
        <w:t>Кабинет</w:t>
      </w:r>
      <w:r>
        <w:rPr>
          <w:u w:val="single"/>
        </w:rPr>
        <w:t xml:space="preserve"> </w:t>
      </w:r>
      <w:r>
        <w:rPr>
          <w:u w:val="single"/>
        </w:rPr>
        <w:tab/>
      </w:r>
    </w:p>
    <w:tbl>
      <w:tblPr>
        <w:tblStyle w:val="TableNormal"/>
        <w:tblpPr w:leftFromText="180" w:rightFromText="180" w:vertAnchor="text" w:horzAnchor="margin" w:tblpY="280"/>
        <w:tblW w:w="10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727"/>
        <w:gridCol w:w="833"/>
        <w:gridCol w:w="1023"/>
        <w:gridCol w:w="1596"/>
        <w:gridCol w:w="1707"/>
        <w:gridCol w:w="785"/>
        <w:gridCol w:w="1141"/>
        <w:gridCol w:w="1421"/>
        <w:gridCol w:w="469"/>
      </w:tblGrid>
      <w:tr w:rsidR="00F4168C" w:rsidTr="00F4168C">
        <w:trPr>
          <w:trHeight w:val="530"/>
        </w:trPr>
        <w:tc>
          <w:tcPr>
            <w:tcW w:w="305" w:type="dxa"/>
            <w:vMerge w:val="restart"/>
          </w:tcPr>
          <w:p w:rsidR="00F4168C" w:rsidRDefault="00F4168C" w:rsidP="00F4168C">
            <w:pPr>
              <w:pStyle w:val="TableParagraph"/>
            </w:pPr>
          </w:p>
          <w:p w:rsidR="00F4168C" w:rsidRDefault="00F4168C" w:rsidP="00F4168C">
            <w:pPr>
              <w:pStyle w:val="TableParagraph"/>
            </w:pPr>
          </w:p>
          <w:p w:rsidR="00F4168C" w:rsidRDefault="00F4168C" w:rsidP="00F4168C">
            <w:pPr>
              <w:pStyle w:val="TableParagraph"/>
              <w:spacing w:before="6"/>
              <w:rPr>
                <w:sz w:val="17"/>
              </w:rPr>
            </w:pPr>
          </w:p>
          <w:p w:rsidR="00F4168C" w:rsidRDefault="00F4168C" w:rsidP="00F4168C">
            <w:pPr>
              <w:pStyle w:val="TableParagraph"/>
              <w:spacing w:before="1"/>
              <w:ind w:left="6"/>
              <w:rPr>
                <w:sz w:val="20"/>
              </w:rPr>
            </w:pPr>
            <w:r>
              <w:rPr>
                <w:sz w:val="20"/>
              </w:rPr>
              <w:t>ID</w:t>
            </w:r>
          </w:p>
        </w:tc>
        <w:tc>
          <w:tcPr>
            <w:tcW w:w="727" w:type="dxa"/>
          </w:tcPr>
          <w:p w:rsidR="00F4168C" w:rsidRDefault="00F4168C" w:rsidP="00F4168C">
            <w:pPr>
              <w:pStyle w:val="TableParagraph"/>
              <w:spacing w:before="127"/>
              <w:ind w:left="157"/>
              <w:rPr>
                <w:sz w:val="20"/>
              </w:rPr>
            </w:pPr>
            <w:r>
              <w:rPr>
                <w:sz w:val="20"/>
              </w:rPr>
              <w:t>Роль</w:t>
            </w:r>
          </w:p>
        </w:tc>
        <w:tc>
          <w:tcPr>
            <w:tcW w:w="1856" w:type="dxa"/>
            <w:gridSpan w:val="2"/>
          </w:tcPr>
          <w:p w:rsidR="00F4168C" w:rsidRDefault="00F4168C" w:rsidP="00F4168C">
            <w:pPr>
              <w:pStyle w:val="TableParagraph"/>
              <w:spacing w:line="225" w:lineRule="exact"/>
              <w:ind w:left="114" w:right="184"/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</w:p>
          <w:p w:rsidR="00F4168C" w:rsidRDefault="00F4168C" w:rsidP="00F4168C">
            <w:pPr>
              <w:pStyle w:val="TableParagraph"/>
              <w:spacing w:before="36"/>
              <w:ind w:left="114" w:right="184"/>
              <w:jc w:val="center"/>
              <w:rPr>
                <w:sz w:val="20"/>
              </w:rPr>
            </w:pPr>
            <w:r>
              <w:rPr>
                <w:sz w:val="20"/>
              </w:rPr>
              <w:t>(макс.10 б.)</w:t>
            </w:r>
          </w:p>
        </w:tc>
        <w:tc>
          <w:tcPr>
            <w:tcW w:w="6650" w:type="dxa"/>
            <w:gridSpan w:val="5"/>
          </w:tcPr>
          <w:p w:rsidR="00F4168C" w:rsidRDefault="00F4168C" w:rsidP="00F4168C">
            <w:pPr>
              <w:pStyle w:val="TableParagraph"/>
              <w:spacing w:before="127"/>
              <w:ind w:left="1581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(макс.15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F4168C" w:rsidRDefault="00F4168C" w:rsidP="00F4168C">
            <w:pPr>
              <w:pStyle w:val="TableParagraph"/>
              <w:spacing w:before="127"/>
              <w:ind w:left="-14"/>
              <w:rPr>
                <w:sz w:val="20"/>
              </w:rPr>
            </w:pPr>
            <w:r>
              <w:rPr>
                <w:sz w:val="20"/>
              </w:rPr>
              <w:t>Итог</w:t>
            </w:r>
          </w:p>
        </w:tc>
      </w:tr>
      <w:tr w:rsidR="00F4168C" w:rsidTr="00F4168C">
        <w:trPr>
          <w:trHeight w:val="1149"/>
        </w:trPr>
        <w:tc>
          <w:tcPr>
            <w:tcW w:w="305" w:type="dxa"/>
            <w:vMerge/>
            <w:tcBorders>
              <w:top w:val="nil"/>
            </w:tcBorders>
          </w:tcPr>
          <w:p w:rsidR="00F4168C" w:rsidRDefault="00F4168C" w:rsidP="00F4168C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:rsidR="00F4168C" w:rsidRDefault="00F4168C" w:rsidP="00F4168C">
            <w:pPr>
              <w:pStyle w:val="TableParagraph"/>
              <w:ind w:left="112" w:right="150" w:hanging="32"/>
              <w:jc w:val="both"/>
              <w:rPr>
                <w:sz w:val="20"/>
              </w:rPr>
            </w:pPr>
            <w:r>
              <w:rPr>
                <w:sz w:val="20"/>
              </w:rPr>
              <w:t>Содер-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жание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</w:p>
          <w:p w:rsidR="00F4168C" w:rsidRDefault="00F4168C" w:rsidP="00F4168C">
            <w:pPr>
              <w:pStyle w:val="TableParagraph"/>
              <w:spacing w:line="229" w:lineRule="exact"/>
              <w:ind w:left="194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1023" w:type="dxa"/>
          </w:tcPr>
          <w:p w:rsidR="00F4168C" w:rsidRPr="0016630E" w:rsidRDefault="00F4168C" w:rsidP="00F4168C">
            <w:pPr>
              <w:pStyle w:val="TableParagraph"/>
              <w:ind w:left="64" w:right="133"/>
              <w:jc w:val="center"/>
              <w:rPr>
                <w:sz w:val="20"/>
                <w:lang w:val="ru-RU"/>
              </w:rPr>
            </w:pPr>
            <w:r w:rsidRPr="0016630E">
              <w:rPr>
                <w:sz w:val="20"/>
                <w:lang w:val="ru-RU"/>
              </w:rPr>
              <w:t>Работа в</w:t>
            </w:r>
            <w:r w:rsidRPr="0016630E">
              <w:rPr>
                <w:spacing w:val="1"/>
                <w:sz w:val="20"/>
                <w:lang w:val="ru-RU"/>
              </w:rPr>
              <w:t xml:space="preserve"> </w:t>
            </w:r>
            <w:r w:rsidRPr="0016630E">
              <w:rPr>
                <w:spacing w:val="-1"/>
                <w:sz w:val="20"/>
                <w:lang w:val="ru-RU"/>
              </w:rPr>
              <w:t xml:space="preserve">команде </w:t>
            </w:r>
            <w:r w:rsidRPr="0016630E">
              <w:rPr>
                <w:sz w:val="20"/>
                <w:lang w:val="ru-RU"/>
              </w:rPr>
              <w:t>/</w:t>
            </w:r>
            <w:r w:rsidRPr="0016630E">
              <w:rPr>
                <w:spacing w:val="-47"/>
                <w:sz w:val="20"/>
                <w:lang w:val="ru-RU"/>
              </w:rPr>
              <w:t xml:space="preserve"> </w:t>
            </w:r>
            <w:r w:rsidRPr="0016630E">
              <w:rPr>
                <w:sz w:val="20"/>
                <w:lang w:val="ru-RU"/>
              </w:rPr>
              <w:t>взаимо-</w:t>
            </w:r>
            <w:r w:rsidRPr="0016630E">
              <w:rPr>
                <w:spacing w:val="1"/>
                <w:sz w:val="20"/>
                <w:lang w:val="ru-RU"/>
              </w:rPr>
              <w:t xml:space="preserve"> </w:t>
            </w:r>
            <w:r w:rsidRPr="0016630E">
              <w:rPr>
                <w:sz w:val="20"/>
                <w:lang w:val="ru-RU"/>
              </w:rPr>
              <w:t>действие</w:t>
            </w:r>
          </w:p>
          <w:p w:rsidR="00F4168C" w:rsidRPr="0016630E" w:rsidRDefault="00F4168C" w:rsidP="00F4168C">
            <w:pPr>
              <w:pStyle w:val="TableParagraph"/>
              <w:spacing w:line="216" w:lineRule="exact"/>
              <w:ind w:left="26" w:right="96"/>
              <w:jc w:val="center"/>
              <w:rPr>
                <w:sz w:val="20"/>
                <w:lang w:val="ru-RU"/>
              </w:rPr>
            </w:pPr>
            <w:r w:rsidRPr="0016630E">
              <w:rPr>
                <w:sz w:val="20"/>
                <w:lang w:val="ru-RU"/>
              </w:rPr>
              <w:t>(мах.</w:t>
            </w:r>
            <w:r w:rsidRPr="0016630E">
              <w:rPr>
                <w:spacing w:val="-1"/>
                <w:sz w:val="20"/>
                <w:lang w:val="ru-RU"/>
              </w:rPr>
              <w:t xml:space="preserve"> </w:t>
            </w:r>
            <w:r w:rsidRPr="0016630E">
              <w:rPr>
                <w:sz w:val="20"/>
                <w:lang w:val="ru-RU"/>
              </w:rPr>
              <w:t>5 б.)</w:t>
            </w:r>
          </w:p>
        </w:tc>
        <w:tc>
          <w:tcPr>
            <w:tcW w:w="1596" w:type="dxa"/>
          </w:tcPr>
          <w:p w:rsidR="00F4168C" w:rsidRDefault="00F4168C" w:rsidP="00F4168C">
            <w:pPr>
              <w:pStyle w:val="TableParagraph"/>
              <w:ind w:left="-8" w:right="66"/>
              <w:jc w:val="center"/>
              <w:rPr>
                <w:sz w:val="20"/>
              </w:rPr>
            </w:pPr>
            <w:r>
              <w:rPr>
                <w:sz w:val="20"/>
              </w:rPr>
              <w:t>Убедительность,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наглядность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</w:p>
          <w:p w:rsidR="00F4168C" w:rsidRDefault="00F4168C" w:rsidP="00F4168C">
            <w:pPr>
              <w:pStyle w:val="TableParagraph"/>
              <w:ind w:left="554" w:right="623"/>
              <w:jc w:val="center"/>
              <w:rPr>
                <w:sz w:val="20"/>
              </w:rPr>
            </w:pPr>
            <w:r>
              <w:rPr>
                <w:sz w:val="20"/>
              </w:rPr>
              <w:t>3 б.)</w:t>
            </w:r>
          </w:p>
        </w:tc>
        <w:tc>
          <w:tcPr>
            <w:tcW w:w="1707" w:type="dxa"/>
          </w:tcPr>
          <w:p w:rsidR="00F4168C" w:rsidRDefault="00F4168C" w:rsidP="00F4168C">
            <w:pPr>
              <w:pStyle w:val="TableParagraph"/>
              <w:ind w:left="376" w:right="114" w:hanging="332"/>
              <w:rPr>
                <w:sz w:val="20"/>
              </w:rPr>
            </w:pPr>
            <w:r>
              <w:rPr>
                <w:spacing w:val="-1"/>
                <w:sz w:val="20"/>
              </w:rPr>
              <w:t>Выразительность,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артистизм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785" w:type="dxa"/>
          </w:tcPr>
          <w:p w:rsidR="00F4168C" w:rsidRDefault="00F4168C" w:rsidP="00F4168C">
            <w:pPr>
              <w:pStyle w:val="TableParagraph"/>
              <w:ind w:left="1" w:right="7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Лексика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  <w:p w:rsidR="00F4168C" w:rsidRDefault="00F4168C" w:rsidP="00F4168C">
            <w:pPr>
              <w:pStyle w:val="TableParagraph"/>
              <w:ind w:left="1" w:right="68"/>
              <w:jc w:val="center"/>
              <w:rPr>
                <w:sz w:val="20"/>
              </w:rPr>
            </w:pPr>
            <w:r>
              <w:rPr>
                <w:sz w:val="20"/>
              </w:rPr>
              <w:t>б.)</w:t>
            </w:r>
          </w:p>
        </w:tc>
        <w:tc>
          <w:tcPr>
            <w:tcW w:w="1141" w:type="dxa"/>
          </w:tcPr>
          <w:p w:rsidR="00F4168C" w:rsidRDefault="00F4168C" w:rsidP="00F4168C">
            <w:pPr>
              <w:pStyle w:val="TableParagraph"/>
              <w:ind w:left="104" w:right="79" w:hanging="89"/>
              <w:rPr>
                <w:sz w:val="20"/>
              </w:rPr>
            </w:pPr>
            <w:r>
              <w:rPr>
                <w:spacing w:val="-1"/>
                <w:sz w:val="20"/>
              </w:rPr>
              <w:t>Грамматика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 б.)</w:t>
            </w:r>
          </w:p>
        </w:tc>
        <w:tc>
          <w:tcPr>
            <w:tcW w:w="1421" w:type="dxa"/>
          </w:tcPr>
          <w:p w:rsidR="00F4168C" w:rsidRDefault="00F4168C" w:rsidP="00F4168C">
            <w:pPr>
              <w:pStyle w:val="TableParagraph"/>
              <w:ind w:left="245" w:right="93" w:hanging="219"/>
              <w:rPr>
                <w:sz w:val="20"/>
              </w:rPr>
            </w:pPr>
            <w:r>
              <w:rPr>
                <w:spacing w:val="-1"/>
                <w:sz w:val="20"/>
              </w:rPr>
              <w:t>Произношение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(мах.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б.)</w:t>
            </w:r>
          </w:p>
        </w:tc>
        <w:tc>
          <w:tcPr>
            <w:tcW w:w="469" w:type="dxa"/>
          </w:tcPr>
          <w:p w:rsidR="00F4168C" w:rsidRDefault="00F4168C" w:rsidP="00F4168C">
            <w:pPr>
              <w:pStyle w:val="TableParagraph"/>
            </w:pPr>
          </w:p>
        </w:tc>
      </w:tr>
      <w:tr w:rsidR="00F4168C" w:rsidTr="00F4168C">
        <w:trPr>
          <w:trHeight w:val="875"/>
        </w:trPr>
        <w:tc>
          <w:tcPr>
            <w:tcW w:w="30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:rsidR="00F4168C" w:rsidRDefault="00F4168C" w:rsidP="00F4168C">
            <w:pPr>
              <w:pStyle w:val="TableParagraph"/>
            </w:pPr>
          </w:p>
        </w:tc>
      </w:tr>
      <w:tr w:rsidR="00F4168C" w:rsidTr="00F4168C">
        <w:trPr>
          <w:trHeight w:val="1507"/>
        </w:trPr>
        <w:tc>
          <w:tcPr>
            <w:tcW w:w="30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:rsidR="00F4168C" w:rsidRDefault="00F4168C" w:rsidP="00F4168C">
            <w:pPr>
              <w:pStyle w:val="TableParagraph"/>
            </w:pPr>
          </w:p>
        </w:tc>
      </w:tr>
      <w:tr w:rsidR="00F4168C" w:rsidTr="00F4168C">
        <w:trPr>
          <w:trHeight w:val="1833"/>
        </w:trPr>
        <w:tc>
          <w:tcPr>
            <w:tcW w:w="30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:rsidR="00F4168C" w:rsidRDefault="00F4168C" w:rsidP="00F4168C">
            <w:pPr>
              <w:pStyle w:val="TableParagraph"/>
            </w:pPr>
          </w:p>
        </w:tc>
      </w:tr>
      <w:tr w:rsidR="00F4168C" w:rsidTr="00F4168C">
        <w:trPr>
          <w:trHeight w:val="983"/>
        </w:trPr>
        <w:tc>
          <w:tcPr>
            <w:tcW w:w="30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2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83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023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596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707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785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14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1421" w:type="dxa"/>
          </w:tcPr>
          <w:p w:rsidR="00F4168C" w:rsidRDefault="00F4168C" w:rsidP="00F4168C">
            <w:pPr>
              <w:pStyle w:val="TableParagraph"/>
            </w:pPr>
          </w:p>
        </w:tc>
        <w:tc>
          <w:tcPr>
            <w:tcW w:w="469" w:type="dxa"/>
          </w:tcPr>
          <w:p w:rsidR="00F4168C" w:rsidRDefault="00F4168C" w:rsidP="00F4168C">
            <w:pPr>
              <w:pStyle w:val="TableParagraph"/>
            </w:pPr>
          </w:p>
        </w:tc>
      </w:tr>
    </w:tbl>
    <w:p w:rsidR="00F4168C" w:rsidRDefault="00F4168C" w:rsidP="0016630E">
      <w:pPr>
        <w:pStyle w:val="a3"/>
        <w:tabs>
          <w:tab w:val="left" w:pos="2215"/>
        </w:tabs>
        <w:spacing w:before="137"/>
        <w:ind w:left="462"/>
        <w:rPr>
          <w:u w:val="single"/>
        </w:rPr>
      </w:pPr>
    </w:p>
    <w:p w:rsidR="00934C7A" w:rsidRPr="00C46621" w:rsidRDefault="0016630E" w:rsidP="00C70EF4">
      <w:pPr>
        <w:pStyle w:val="a3"/>
        <w:tabs>
          <w:tab w:val="left" w:pos="5534"/>
        </w:tabs>
        <w:spacing w:before="90"/>
        <w:ind w:left="462"/>
        <w:jc w:val="center"/>
        <w:rPr>
          <w:b/>
          <w:bCs/>
          <w:lang w:val="de-DE"/>
        </w:rPr>
      </w:pPr>
      <w:r>
        <w:br w:type="column"/>
      </w:r>
      <w:r w:rsidR="00934C7A">
        <w:rPr>
          <w:b/>
          <w:bCs/>
        </w:rPr>
        <w:lastRenderedPageBreak/>
        <w:t>КРИ</w:t>
      </w:r>
      <w:r w:rsidR="00934C7A" w:rsidRPr="00C46621">
        <w:rPr>
          <w:b/>
          <w:bCs/>
        </w:rPr>
        <w:t>ТЕРИИ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ОЦЕНКИ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ВЫПОЛНЕНИЯ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УСТНОГО</w:t>
      </w:r>
      <w:r w:rsidR="00934C7A" w:rsidRPr="00C46621">
        <w:rPr>
          <w:b/>
          <w:bCs/>
          <w:lang w:val="de-DE"/>
        </w:rPr>
        <w:t xml:space="preserve"> </w:t>
      </w:r>
      <w:r w:rsidR="00934C7A" w:rsidRPr="00C46621">
        <w:rPr>
          <w:b/>
          <w:bCs/>
        </w:rPr>
        <w:t>ЗАДАНИЯ</w:t>
      </w:r>
    </w:p>
    <w:p w:rsidR="00934C7A" w:rsidRPr="00C46621" w:rsidRDefault="00934C7A" w:rsidP="00934C7A">
      <w:pPr>
        <w:jc w:val="center"/>
        <w:rPr>
          <w:b/>
          <w:bCs/>
          <w:sz w:val="24"/>
          <w:szCs w:val="24"/>
        </w:rPr>
      </w:pPr>
      <w:r w:rsidRPr="00C46621">
        <w:rPr>
          <w:b/>
          <w:bCs/>
          <w:sz w:val="24"/>
          <w:szCs w:val="24"/>
        </w:rPr>
        <w:t>Максимальное количество баллов - 25</w:t>
      </w:r>
    </w:p>
    <w:p w:rsidR="00F4168C" w:rsidRDefault="00F4168C" w:rsidP="00934C7A">
      <w:pPr>
        <w:jc w:val="center"/>
        <w:rPr>
          <w:b/>
          <w:bCs/>
          <w:sz w:val="24"/>
          <w:szCs w:val="24"/>
        </w:rPr>
      </w:pPr>
    </w:p>
    <w:p w:rsidR="00934C7A" w:rsidRPr="00C46621" w:rsidRDefault="00934C7A" w:rsidP="00934C7A">
      <w:pPr>
        <w:jc w:val="center"/>
        <w:rPr>
          <w:b/>
          <w:bCs/>
          <w:sz w:val="24"/>
          <w:szCs w:val="24"/>
        </w:rPr>
      </w:pPr>
      <w:r w:rsidRPr="00C46621">
        <w:rPr>
          <w:b/>
          <w:bCs/>
          <w:sz w:val="24"/>
          <w:szCs w:val="24"/>
        </w:rPr>
        <w:t>Оценка результата группы (всего 10 баллов)</w:t>
      </w:r>
    </w:p>
    <w:tbl>
      <w:tblPr>
        <w:tblW w:w="9675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990"/>
        <w:gridCol w:w="8685"/>
      </w:tblGrid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Содержание презентации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Коммуникативная задача полностью выполнена. Тема раскрыта. Смысл презентации ясен, содержание интересно, оригинально.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выполнена не полностью. Тема раскрыта в ограниченном объеме. Содержание презентации не претендует на оригинальность.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C46621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934C7A" w:rsidRPr="00C46621" w:rsidTr="004B6E67">
        <w:tc>
          <w:tcPr>
            <w:tcW w:w="9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Распределение ролей соответствует содержанию и форме презентации. Участники слажено взаимодействуют друг с другом и высказываются в равном объеме.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Высказываются лишь некоторые участники, смена высказываний не достаточно продумана.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F4168C" w:rsidRDefault="00F4168C" w:rsidP="00934C7A">
      <w:pPr>
        <w:jc w:val="center"/>
        <w:rPr>
          <w:b/>
          <w:bCs/>
          <w:sz w:val="24"/>
          <w:szCs w:val="24"/>
        </w:rPr>
      </w:pPr>
    </w:p>
    <w:p w:rsidR="00F4168C" w:rsidRDefault="00F4168C" w:rsidP="00934C7A">
      <w:pPr>
        <w:jc w:val="center"/>
        <w:rPr>
          <w:b/>
          <w:bCs/>
          <w:sz w:val="24"/>
          <w:szCs w:val="24"/>
        </w:rPr>
      </w:pPr>
    </w:p>
    <w:p w:rsidR="00934C7A" w:rsidRPr="00C46621" w:rsidRDefault="00934C7A" w:rsidP="00934C7A">
      <w:pPr>
        <w:jc w:val="center"/>
        <w:rPr>
          <w:b/>
          <w:bCs/>
          <w:sz w:val="24"/>
          <w:szCs w:val="24"/>
        </w:rPr>
      </w:pPr>
      <w:r w:rsidRPr="00C46621">
        <w:rPr>
          <w:b/>
          <w:bCs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9660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990"/>
        <w:gridCol w:w="8670"/>
      </w:tblGrid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Убедительность, наглядность  изложения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Аргументация в целом убедительна и логична.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Излагает свою позицию неубедительно, не аргументируя.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934C7A" w:rsidRPr="00C46621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Выразительность, артистизм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Присутствуют отдельные проявления выразительности, однако жесты и пластика не всегда естественны и оправданы.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934C7A" w:rsidRPr="00C46621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Лексическое оформление речи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Владеет широким вокабуляром, достаточным для решения поставленной задачи, использует его в соответствии с правилами лексической сочетаемости.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Вокабуляр ограничен, в связи с чем задача выполняется лишь частично.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934C7A" w:rsidRPr="00C46621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Грамматическое оформление речи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934C7A" w:rsidRPr="00C46621" w:rsidTr="004B6E67">
        <w:tc>
          <w:tcPr>
            <w:tcW w:w="9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46621">
              <w:rPr>
                <w:b/>
                <w:bCs/>
                <w:i/>
                <w:iCs/>
                <w:sz w:val="24"/>
                <w:szCs w:val="24"/>
              </w:rPr>
              <w:t>Произношение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934C7A" w:rsidRPr="00C46621" w:rsidTr="004B6E6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4C7A" w:rsidRPr="00C46621" w:rsidRDefault="00934C7A" w:rsidP="004B6E6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C466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C7A" w:rsidRPr="00C46621" w:rsidRDefault="00934C7A" w:rsidP="004B6E67">
            <w:pPr>
              <w:snapToGrid w:val="0"/>
              <w:jc w:val="both"/>
              <w:rPr>
                <w:sz w:val="24"/>
                <w:szCs w:val="24"/>
              </w:rPr>
            </w:pPr>
            <w:r w:rsidRPr="00C46621">
              <w:rPr>
                <w:sz w:val="24"/>
                <w:szCs w:val="24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3B7FAE" w:rsidRDefault="003B7FAE" w:rsidP="00F4168C">
      <w:pPr>
        <w:pStyle w:val="2"/>
        <w:spacing w:before="73"/>
        <w:ind w:left="0"/>
        <w:jc w:val="left"/>
      </w:pPr>
    </w:p>
    <w:sectPr w:rsidR="003B7FAE" w:rsidSect="00F4168C">
      <w:pgSz w:w="11910" w:h="16840"/>
      <w:pgMar w:top="1040" w:right="180" w:bottom="1240" w:left="1240" w:header="0" w:footer="96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D0D83"/>
    <w:multiLevelType w:val="hybridMultilevel"/>
    <w:tmpl w:val="18DE45BC"/>
    <w:lvl w:ilvl="0" w:tplc="AD2ACEF0">
      <w:numFmt w:val="bullet"/>
      <w:lvlText w:val=""/>
      <w:lvlJc w:val="left"/>
      <w:pPr>
        <w:ind w:left="462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E6152A">
      <w:numFmt w:val="bullet"/>
      <w:lvlText w:val="•"/>
      <w:lvlJc w:val="left"/>
      <w:pPr>
        <w:ind w:left="1462" w:hanging="260"/>
      </w:pPr>
      <w:rPr>
        <w:rFonts w:hint="default"/>
        <w:lang w:val="ru-RU" w:eastAsia="en-US" w:bidi="ar-SA"/>
      </w:rPr>
    </w:lvl>
    <w:lvl w:ilvl="2" w:tplc="68F60782">
      <w:numFmt w:val="bullet"/>
      <w:lvlText w:val="•"/>
      <w:lvlJc w:val="left"/>
      <w:pPr>
        <w:ind w:left="2465" w:hanging="260"/>
      </w:pPr>
      <w:rPr>
        <w:rFonts w:hint="default"/>
        <w:lang w:val="ru-RU" w:eastAsia="en-US" w:bidi="ar-SA"/>
      </w:rPr>
    </w:lvl>
    <w:lvl w:ilvl="3" w:tplc="79E275F2">
      <w:numFmt w:val="bullet"/>
      <w:lvlText w:val="•"/>
      <w:lvlJc w:val="left"/>
      <w:pPr>
        <w:ind w:left="3467" w:hanging="260"/>
      </w:pPr>
      <w:rPr>
        <w:rFonts w:hint="default"/>
        <w:lang w:val="ru-RU" w:eastAsia="en-US" w:bidi="ar-SA"/>
      </w:rPr>
    </w:lvl>
    <w:lvl w:ilvl="4" w:tplc="385A2F90">
      <w:numFmt w:val="bullet"/>
      <w:lvlText w:val="•"/>
      <w:lvlJc w:val="left"/>
      <w:pPr>
        <w:ind w:left="4470" w:hanging="260"/>
      </w:pPr>
      <w:rPr>
        <w:rFonts w:hint="default"/>
        <w:lang w:val="ru-RU" w:eastAsia="en-US" w:bidi="ar-SA"/>
      </w:rPr>
    </w:lvl>
    <w:lvl w:ilvl="5" w:tplc="0382E2F0">
      <w:numFmt w:val="bullet"/>
      <w:lvlText w:val="•"/>
      <w:lvlJc w:val="left"/>
      <w:pPr>
        <w:ind w:left="5473" w:hanging="260"/>
      </w:pPr>
      <w:rPr>
        <w:rFonts w:hint="default"/>
        <w:lang w:val="ru-RU" w:eastAsia="en-US" w:bidi="ar-SA"/>
      </w:rPr>
    </w:lvl>
    <w:lvl w:ilvl="6" w:tplc="ABDCBEF8">
      <w:numFmt w:val="bullet"/>
      <w:lvlText w:val="•"/>
      <w:lvlJc w:val="left"/>
      <w:pPr>
        <w:ind w:left="6475" w:hanging="260"/>
      </w:pPr>
      <w:rPr>
        <w:rFonts w:hint="default"/>
        <w:lang w:val="ru-RU" w:eastAsia="en-US" w:bidi="ar-SA"/>
      </w:rPr>
    </w:lvl>
    <w:lvl w:ilvl="7" w:tplc="D1B84036">
      <w:numFmt w:val="bullet"/>
      <w:lvlText w:val="•"/>
      <w:lvlJc w:val="left"/>
      <w:pPr>
        <w:ind w:left="7478" w:hanging="260"/>
      </w:pPr>
      <w:rPr>
        <w:rFonts w:hint="default"/>
        <w:lang w:val="ru-RU" w:eastAsia="en-US" w:bidi="ar-SA"/>
      </w:rPr>
    </w:lvl>
    <w:lvl w:ilvl="8" w:tplc="B4604FAE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D8"/>
    <w:rsid w:val="00141ACC"/>
    <w:rsid w:val="0016630E"/>
    <w:rsid w:val="003B7FAE"/>
    <w:rsid w:val="00595DD8"/>
    <w:rsid w:val="00930831"/>
    <w:rsid w:val="00934C7A"/>
    <w:rsid w:val="009B35D8"/>
    <w:rsid w:val="00C70EF4"/>
    <w:rsid w:val="00F4168C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08C3A"/>
  <w15:chartTrackingRefBased/>
  <w15:docId w15:val="{B9D1C465-1F0B-4C24-AF04-38388234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663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16630E"/>
    <w:pPr>
      <w:spacing w:before="203"/>
      <w:ind w:left="71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character" w:customStyle="1" w:styleId="20">
    <w:name w:val="Заголовок 2 Знак"/>
    <w:basedOn w:val="a0"/>
    <w:link w:val="2"/>
    <w:uiPriority w:val="1"/>
    <w:rsid w:val="0016630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663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6630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6630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6630E"/>
    <w:pPr>
      <w:ind w:left="462" w:firstLine="427"/>
    </w:pPr>
  </w:style>
  <w:style w:type="paragraph" w:customStyle="1" w:styleId="TableParagraph">
    <w:name w:val="Table Paragraph"/>
    <w:basedOn w:val="a"/>
    <w:uiPriority w:val="1"/>
    <w:qFormat/>
    <w:rsid w:val="00166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Liudmila</cp:lastModifiedBy>
  <cp:revision>3</cp:revision>
  <dcterms:created xsi:type="dcterms:W3CDTF">2023-08-12T04:05:00Z</dcterms:created>
  <dcterms:modified xsi:type="dcterms:W3CDTF">2023-08-12T04:52:00Z</dcterms:modified>
</cp:coreProperties>
</file>